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60A3" w14:textId="77777777" w:rsidR="00E13481" w:rsidRDefault="003D648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Individual Project</w:t>
      </w:r>
    </w:p>
    <w:p w14:paraId="27C3FF0B" w14:textId="77777777" w:rsidR="00E13481" w:rsidRDefault="00D71216">
      <w:pPr>
        <w:tabs>
          <w:tab w:val="right" w:pos="936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 xml:space="preserve">Released: </w:t>
      </w:r>
      <w:r w:rsidR="003D6485">
        <w:rPr>
          <w:rFonts w:cs="Times New Roman"/>
          <w:b/>
          <w:bCs/>
          <w:sz w:val="24"/>
          <w:szCs w:val="24"/>
        </w:rPr>
        <w:t>2</w:t>
      </w:r>
      <w:r>
        <w:rPr>
          <w:rFonts w:cs="Times New Roman"/>
          <w:b/>
          <w:bCs/>
          <w:sz w:val="24"/>
          <w:szCs w:val="24"/>
        </w:rPr>
        <w:t>/</w:t>
      </w:r>
      <w:r w:rsidR="003D6485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>/20</w:t>
      </w:r>
      <w:r w:rsidR="003E27A8">
        <w:rPr>
          <w:rFonts w:cs="Times New Roman"/>
          <w:b/>
          <w:bCs/>
          <w:sz w:val="24"/>
          <w:szCs w:val="24"/>
        </w:rPr>
        <w:t>20</w:t>
      </w:r>
      <w:r>
        <w:rPr>
          <w:rFonts w:cs="Times New Roman"/>
          <w:b/>
          <w:bCs/>
          <w:sz w:val="24"/>
          <w:szCs w:val="24"/>
        </w:rPr>
        <w:tab/>
      </w:r>
    </w:p>
    <w:p w14:paraId="251C1AD2" w14:textId="77777777" w:rsidR="003D6485" w:rsidRDefault="003D6485"/>
    <w:p w14:paraId="423DAB41" w14:textId="77777777" w:rsidR="00910F6B" w:rsidRDefault="00910F6B" w:rsidP="00910F6B">
      <w:pPr>
        <w:pStyle w:val="Heading1"/>
      </w:pPr>
      <w:r>
        <w:t>Project Description</w:t>
      </w:r>
    </w:p>
    <w:p w14:paraId="52DFA298" w14:textId="77777777" w:rsidR="00E13481" w:rsidRDefault="003D6485">
      <w:r w:rsidRPr="003D6485">
        <w:t xml:space="preserve">The goal of this project is </w:t>
      </w:r>
      <w:r w:rsidR="001A54B9">
        <w:t>to further examine</w:t>
      </w:r>
      <w:r>
        <w:t xml:space="preserve"> the theories and the calculation of yellow interval, to develop a deeper understanding of the assumptions employed, and to </w:t>
      </w:r>
      <w:r w:rsidR="001A54B9">
        <w:t>explore possible modifications.</w:t>
      </w:r>
    </w:p>
    <w:p w14:paraId="686D9415" w14:textId="77777777" w:rsidR="004E5E2C" w:rsidRDefault="004E5E2C">
      <w:r>
        <w:t>Based on relevant class materials and reading assignments, prepare a short paragraph to answer each of the following questions.  Your target audience is a bright high school senior.  Use concise and professional language</w:t>
      </w:r>
      <w:r w:rsidR="00923E73">
        <w:t xml:space="preserve"> to synthesize the information from class and reading materials and to make your own argument</w:t>
      </w:r>
      <w:r w:rsidR="007813EC">
        <w:t>s</w:t>
      </w:r>
      <w:r>
        <w:t>.  Show equations and illustrations, and cite references wherever appropriate.</w:t>
      </w:r>
    </w:p>
    <w:p w14:paraId="4ED6D4ED" w14:textId="77777777" w:rsidR="001A54B9" w:rsidRDefault="00BD1E9A">
      <w:r>
        <w:t xml:space="preserve">Recall </w:t>
      </w:r>
      <w:r w:rsidR="001A54B9">
        <w:t xml:space="preserve">our class discussion about dilemma zone and </w:t>
      </w:r>
      <w:r>
        <w:t>the yellow interval formula given in the 1999 Traffic Engineering Handbook by the Institute of Transportation Engineers</w:t>
      </w:r>
      <w:r w:rsidR="000948C9">
        <w:t xml:space="preserve"> (also see textbook Chapter 7.4.7</w:t>
      </w:r>
      <w:r w:rsidR="00380E9E">
        <w:t>; we will refer to this formula as the ITE formula hereafter</w:t>
      </w:r>
      <w:r w:rsidR="000948C9">
        <w:t>)</w:t>
      </w:r>
      <w:r>
        <w:t>.</w:t>
      </w:r>
    </w:p>
    <w:p w14:paraId="22B36623" w14:textId="77777777" w:rsidR="001A54B9" w:rsidRDefault="00380E9E" w:rsidP="00380E9E">
      <w:pPr>
        <w:pStyle w:val="ListParagraph"/>
        <w:numPr>
          <w:ilvl w:val="0"/>
          <w:numId w:val="7"/>
        </w:numPr>
      </w:pPr>
      <w:r>
        <w:t>What is the purpose of a yellow interval?</w:t>
      </w:r>
    </w:p>
    <w:p w14:paraId="5761FE9E" w14:textId="5F2F693B" w:rsidR="00380E9E" w:rsidRDefault="00380E9E" w:rsidP="00380E9E">
      <w:pPr>
        <w:pStyle w:val="ListParagraph"/>
        <w:numPr>
          <w:ilvl w:val="0"/>
          <w:numId w:val="7"/>
        </w:numPr>
      </w:pPr>
      <w:r>
        <w:t xml:space="preserve">Explain the variables </w:t>
      </w:r>
      <w:r w:rsidR="007813EC">
        <w:t>in t</w:t>
      </w:r>
      <w:r>
        <w:t>he ITE formula</w:t>
      </w:r>
      <w:r w:rsidR="00C409F5">
        <w:t>,</w:t>
      </w:r>
      <w:r w:rsidR="007813EC">
        <w:t xml:space="preserve"> and </w:t>
      </w:r>
      <w:r w:rsidR="00C409F5">
        <w:t>the</w:t>
      </w:r>
      <w:r w:rsidR="007813EC">
        <w:t xml:space="preserve"> intent</w:t>
      </w:r>
      <w:r w:rsidR="00C409F5">
        <w:t xml:space="preserve"> of the formula</w:t>
      </w:r>
      <w:r w:rsidR="007813EC">
        <w:t>.</w:t>
      </w:r>
    </w:p>
    <w:p w14:paraId="6571CC30" w14:textId="77777777" w:rsidR="00380E9E" w:rsidRDefault="00380E9E" w:rsidP="00380E9E">
      <w:pPr>
        <w:pStyle w:val="ListParagraph"/>
        <w:numPr>
          <w:ilvl w:val="0"/>
          <w:numId w:val="7"/>
        </w:numPr>
      </w:pPr>
      <w:r>
        <w:t>What assumptions are employed in the ITE formula?  Which one(s) is (are) the key assumption(s)?</w:t>
      </w:r>
    </w:p>
    <w:p w14:paraId="59B330A4" w14:textId="34C09E09" w:rsidR="00A55350" w:rsidRDefault="001A54B9" w:rsidP="00EB03CA">
      <w:pPr>
        <w:pStyle w:val="NoSpacing"/>
      </w:pPr>
      <w:r>
        <w:t xml:space="preserve">Read the </w:t>
      </w:r>
      <w:r w:rsidR="00A55350">
        <w:t xml:space="preserve">following two </w:t>
      </w:r>
      <w:r w:rsidR="0000726E">
        <w:t>papers</w:t>
      </w:r>
      <w:r w:rsidR="00A55350">
        <w:t>:</w:t>
      </w:r>
    </w:p>
    <w:p w14:paraId="4A5DF04C" w14:textId="77777777" w:rsidR="007813EC" w:rsidRDefault="00D825C1" w:rsidP="007813EC">
      <w:pPr>
        <w:pStyle w:val="ListParagraph"/>
        <w:numPr>
          <w:ilvl w:val="0"/>
          <w:numId w:val="8"/>
        </w:numPr>
      </w:pPr>
      <w:r>
        <w:t xml:space="preserve">Ceccarelli, B. and Shovlin, J. (2015) </w:t>
      </w:r>
      <w:r w:rsidR="001A54B9">
        <w:t>Misapplied Physics in the International Standards that Set Yellow Light Durations Forces Drivers to Run Red Lights</w:t>
      </w:r>
      <w:r>
        <w:t xml:space="preserve">, </w:t>
      </w:r>
      <w:hyperlink r:id="rId8" w:history="1">
        <w:r w:rsidRPr="00836FF2">
          <w:rPr>
            <w:rStyle w:val="Hyperlink"/>
          </w:rPr>
          <w:t>http://redlightrobber.com/red/links_pdf/Misapplied-Physics-Red-Light-Cameras.pdf</w:t>
        </w:r>
      </w:hyperlink>
      <w:r w:rsidRPr="00D825C1">
        <w:t>.</w:t>
      </w:r>
    </w:p>
    <w:p w14:paraId="10D882F5" w14:textId="77777777" w:rsidR="00A55350" w:rsidRDefault="00A55350" w:rsidP="007813EC">
      <w:pPr>
        <w:pStyle w:val="ListParagraph"/>
        <w:numPr>
          <w:ilvl w:val="0"/>
          <w:numId w:val="8"/>
        </w:numPr>
        <w:spacing w:after="0"/>
      </w:pPr>
      <w:r>
        <w:t>Jarlstrom, M. (2014) An Investigation of the ITE Formula and Its Use</w:t>
      </w:r>
      <w:r w:rsidR="00D825C1">
        <w:t xml:space="preserve">, </w:t>
      </w:r>
      <w:hyperlink r:id="rId9" w:history="1">
        <w:r w:rsidR="00D825C1">
          <w:rPr>
            <w:rStyle w:val="Hyperlink"/>
          </w:rPr>
          <w:t>http://www.jarlstrom.com/PDF/Exhibit_1_FINAL_An_investigation_of_the_ITE_formula_and_its_use_R14.pdf</w:t>
        </w:r>
      </w:hyperlink>
    </w:p>
    <w:p w14:paraId="5D24A155" w14:textId="3AFEF531" w:rsidR="00A55350" w:rsidRDefault="00A55350" w:rsidP="007813EC">
      <w:r>
        <w:t xml:space="preserve">Both papers are </w:t>
      </w:r>
      <w:r w:rsidR="00D825C1">
        <w:t xml:space="preserve">also </w:t>
      </w:r>
      <w:r>
        <w:t>available in Canvas under module “Individual Project”.</w:t>
      </w:r>
      <w:r w:rsidR="00D825C1">
        <w:t xml:space="preserve">  Note that neither paper is published in </w:t>
      </w:r>
      <w:r w:rsidR="0000726E">
        <w:t xml:space="preserve">a </w:t>
      </w:r>
      <w:r w:rsidR="00D825C1">
        <w:t>peer-reviewed scientific journal.</w:t>
      </w:r>
    </w:p>
    <w:p w14:paraId="614E19C9" w14:textId="4A8BC4F9" w:rsidR="00D46910" w:rsidRDefault="00D46910" w:rsidP="000E500A">
      <w:pPr>
        <w:pStyle w:val="ListParagraph"/>
        <w:numPr>
          <w:ilvl w:val="0"/>
          <w:numId w:val="7"/>
        </w:numPr>
      </w:pPr>
      <w:r>
        <w:t xml:space="preserve">What element(s) of the current ITE formula does each paper </w:t>
      </w:r>
      <w:r w:rsidR="002D0293">
        <w:t>question?</w:t>
      </w:r>
    </w:p>
    <w:p w14:paraId="0C40210B" w14:textId="0067C63A" w:rsidR="00EA0050" w:rsidRDefault="002D0293" w:rsidP="001A54B9">
      <w:pPr>
        <w:pStyle w:val="ListParagraph"/>
        <w:numPr>
          <w:ilvl w:val="0"/>
          <w:numId w:val="7"/>
        </w:numPr>
      </w:pPr>
      <w:r>
        <w:t>What modifications of the ITE form</w:t>
      </w:r>
      <w:r w:rsidR="0000726E">
        <w:t xml:space="preserve">ula does each </w:t>
      </w:r>
      <w:r>
        <w:t>paper suggest?</w:t>
      </w:r>
    </w:p>
    <w:p w14:paraId="1340617D" w14:textId="4DE016BC" w:rsidR="00EA0050" w:rsidRDefault="00EA0050" w:rsidP="001A54B9">
      <w:pPr>
        <w:pStyle w:val="ListParagraph"/>
        <w:numPr>
          <w:ilvl w:val="0"/>
          <w:numId w:val="7"/>
        </w:numPr>
      </w:pPr>
      <w:r>
        <w:t xml:space="preserve">Do you agree with the papers regarding #4 and #5 above?  </w:t>
      </w:r>
      <w:r w:rsidR="00C27F9D">
        <w:t>Analyze the evidence, findings, and</w:t>
      </w:r>
      <w:r w:rsidR="00FF7B66">
        <w:t xml:space="preserve"> arguments from the papers</w:t>
      </w:r>
      <w:r w:rsidR="00C27F9D">
        <w:t>.  Make your own argument</w:t>
      </w:r>
      <w:r w:rsidR="00CF7787">
        <w:t>s</w:t>
      </w:r>
      <w:r w:rsidR="00C27F9D">
        <w:t xml:space="preserve"> based on </w:t>
      </w:r>
      <w:r w:rsidR="00CF7787">
        <w:t>the</w:t>
      </w:r>
      <w:r w:rsidR="00C27F9D">
        <w:t xml:space="preserve"> analysis</w:t>
      </w:r>
      <w:r w:rsidR="00CF7787">
        <w:t>.</w:t>
      </w:r>
    </w:p>
    <w:p w14:paraId="27E8BE9F" w14:textId="7EB33C16" w:rsidR="00EA0050" w:rsidRDefault="00EA0050" w:rsidP="001A54B9">
      <w:pPr>
        <w:pStyle w:val="ListParagraph"/>
        <w:numPr>
          <w:ilvl w:val="0"/>
          <w:numId w:val="7"/>
        </w:numPr>
      </w:pPr>
      <w:r>
        <w:t>What other possible modifications can you think of?  Provide at least two and discuss their</w:t>
      </w:r>
      <w:r w:rsidR="00707553">
        <w:t xml:space="preserve"> pros and cons.</w:t>
      </w:r>
    </w:p>
    <w:p w14:paraId="26E594CF" w14:textId="77777777" w:rsidR="00910F6B" w:rsidRDefault="00910F6B">
      <w:r>
        <w:br w:type="page"/>
      </w:r>
    </w:p>
    <w:p w14:paraId="508A81C5" w14:textId="77777777" w:rsidR="00910F6B" w:rsidRDefault="00910F6B" w:rsidP="00910F6B">
      <w:pPr>
        <w:pStyle w:val="Heading1"/>
      </w:pPr>
      <w:r>
        <w:lastRenderedPageBreak/>
        <w:t>Project Deliverables</w:t>
      </w:r>
    </w:p>
    <w:p w14:paraId="6CA141B9" w14:textId="77777777" w:rsidR="00F82EF9" w:rsidRDefault="00E809FB" w:rsidP="00F82EF9">
      <w:r w:rsidRPr="00F82EF9">
        <w:rPr>
          <w:u w:val="single"/>
        </w:rPr>
        <w:t>Deliverable 1 (D1)</w:t>
      </w:r>
      <w:r w:rsidR="00F82EF9">
        <w:rPr>
          <w:u w:val="single"/>
        </w:rPr>
        <w:t>, 10%</w:t>
      </w:r>
      <w:r>
        <w:t>: due by 11:59pm on Sunday 2/9</w:t>
      </w:r>
    </w:p>
    <w:p w14:paraId="01634A46" w14:textId="77777777" w:rsidR="00136507" w:rsidRDefault="00136507" w:rsidP="00136507">
      <w:pPr>
        <w:pStyle w:val="ListParagraph"/>
        <w:numPr>
          <w:ilvl w:val="0"/>
          <w:numId w:val="8"/>
        </w:numPr>
      </w:pPr>
      <w:r>
        <w:t>Provide an outline of your answers to Questions 1 – 5.</w:t>
      </w:r>
    </w:p>
    <w:p w14:paraId="592520D7" w14:textId="77777777" w:rsidR="00136507" w:rsidRDefault="00136507" w:rsidP="00136507">
      <w:pPr>
        <w:pStyle w:val="ListParagraph"/>
        <w:numPr>
          <w:ilvl w:val="0"/>
          <w:numId w:val="8"/>
        </w:numPr>
      </w:pPr>
      <w:r>
        <w:t>The outline can be in bullet format.</w:t>
      </w:r>
    </w:p>
    <w:p w14:paraId="0069C7E7" w14:textId="77777777" w:rsidR="00136507" w:rsidRDefault="00136507" w:rsidP="00136507">
      <w:pPr>
        <w:pStyle w:val="ListParagraph"/>
        <w:numPr>
          <w:ilvl w:val="0"/>
          <w:numId w:val="8"/>
        </w:numPr>
      </w:pPr>
      <w:r>
        <w:t xml:space="preserve">The outline is meant to be a list of your talking points that you will expand on later. </w:t>
      </w:r>
    </w:p>
    <w:p w14:paraId="7526A828" w14:textId="77777777" w:rsidR="00F82EF9" w:rsidRDefault="00F82EF9" w:rsidP="00F82EF9">
      <w:r w:rsidRPr="00F82EF9">
        <w:rPr>
          <w:u w:val="single"/>
        </w:rPr>
        <w:t>Deliverable 2 (D2)</w:t>
      </w:r>
      <w:r>
        <w:rPr>
          <w:u w:val="single"/>
        </w:rPr>
        <w:t>, 30%</w:t>
      </w:r>
      <w:r>
        <w:t>: due by 11:59pm on Sunday 3/1</w:t>
      </w:r>
    </w:p>
    <w:p w14:paraId="439D5384" w14:textId="15C9AF78" w:rsidR="00AC563D" w:rsidRDefault="00AC563D" w:rsidP="00136507">
      <w:pPr>
        <w:pStyle w:val="ListParagraph"/>
        <w:numPr>
          <w:ilvl w:val="0"/>
          <w:numId w:val="8"/>
        </w:numPr>
      </w:pPr>
      <w:r>
        <w:t>This deliverable should include two separate parts in the same file:</w:t>
      </w:r>
    </w:p>
    <w:p w14:paraId="68A04218" w14:textId="03E3517E" w:rsidR="00AC563D" w:rsidRDefault="00AC563D" w:rsidP="00AC563D">
      <w:pPr>
        <w:pStyle w:val="ListParagraph"/>
        <w:numPr>
          <w:ilvl w:val="1"/>
          <w:numId w:val="8"/>
        </w:numPr>
      </w:pPr>
      <w:r>
        <w:t>A response letter to comments;</w:t>
      </w:r>
    </w:p>
    <w:p w14:paraId="670DEC0F" w14:textId="2A6991E4" w:rsidR="00136507" w:rsidRDefault="00AC563D" w:rsidP="00AC563D">
      <w:pPr>
        <w:pStyle w:val="ListParagraph"/>
        <w:numPr>
          <w:ilvl w:val="1"/>
          <w:numId w:val="8"/>
        </w:numPr>
      </w:pPr>
      <w:r>
        <w:t>Y</w:t>
      </w:r>
      <w:r w:rsidR="00136507">
        <w:t>our draft report.</w:t>
      </w:r>
    </w:p>
    <w:p w14:paraId="15928B7E" w14:textId="1A3D347D" w:rsidR="00AC563D" w:rsidRDefault="00AC563D" w:rsidP="00136507">
      <w:pPr>
        <w:pStyle w:val="ListParagraph"/>
        <w:numPr>
          <w:ilvl w:val="0"/>
          <w:numId w:val="8"/>
        </w:numPr>
      </w:pPr>
      <w:r>
        <w:t>The response letter should include a list of all the comments from D1, and a short paragraph under each comment explaining how you have addressed it.</w:t>
      </w:r>
    </w:p>
    <w:p w14:paraId="75542872" w14:textId="2588635B" w:rsidR="00136507" w:rsidRDefault="00AC563D" w:rsidP="000E500A">
      <w:pPr>
        <w:pStyle w:val="ListParagraph"/>
        <w:numPr>
          <w:ilvl w:val="0"/>
          <w:numId w:val="8"/>
        </w:numPr>
      </w:pPr>
      <w:r>
        <w:t>Your</w:t>
      </w:r>
      <w:r w:rsidR="00136507">
        <w:t xml:space="preserve"> draft report should include elaborated answers to all questions.</w:t>
      </w:r>
      <w:r>
        <w:t xml:space="preserve">  </w:t>
      </w:r>
      <w:r w:rsidR="00136507">
        <w:t>Your answers to Questions 1 – 5 should be revised based on feedback provided to you</w:t>
      </w:r>
      <w:r w:rsidR="00354030">
        <w:t xml:space="preserve"> from D1</w:t>
      </w:r>
      <w:r w:rsidR="00136507">
        <w:t>, wherever appropriate.</w:t>
      </w:r>
    </w:p>
    <w:p w14:paraId="38A089FC" w14:textId="77777777" w:rsidR="00F82EF9" w:rsidRDefault="00F82EF9" w:rsidP="00E809FB">
      <w:r w:rsidRPr="00F82EF9">
        <w:rPr>
          <w:u w:val="single"/>
        </w:rPr>
        <w:t>Deliverable 3 (D3)</w:t>
      </w:r>
      <w:r>
        <w:rPr>
          <w:u w:val="single"/>
        </w:rPr>
        <w:t>, 10%</w:t>
      </w:r>
      <w:r>
        <w:t>: due by 11:59pm on Sunday 3/8</w:t>
      </w:r>
    </w:p>
    <w:p w14:paraId="01DA6A08" w14:textId="77777777" w:rsidR="00136507" w:rsidRDefault="00136507" w:rsidP="00136507">
      <w:pPr>
        <w:pStyle w:val="ListParagraph"/>
        <w:numPr>
          <w:ilvl w:val="0"/>
          <w:numId w:val="8"/>
        </w:numPr>
      </w:pPr>
      <w:r>
        <w:t>Peer review report.</w:t>
      </w:r>
    </w:p>
    <w:p w14:paraId="33227472" w14:textId="77777777" w:rsidR="00F82EF9" w:rsidRDefault="00F82EF9" w:rsidP="00E809FB">
      <w:r w:rsidRPr="00F82EF9">
        <w:rPr>
          <w:u w:val="single"/>
        </w:rPr>
        <w:t xml:space="preserve">Deliverable 4 (D4), </w:t>
      </w:r>
      <w:r>
        <w:rPr>
          <w:u w:val="single"/>
        </w:rPr>
        <w:t>5</w:t>
      </w:r>
      <w:r w:rsidRPr="00F82EF9">
        <w:rPr>
          <w:u w:val="single"/>
        </w:rPr>
        <w:t>0%</w:t>
      </w:r>
      <w:r>
        <w:t>: due by 11:59pm on Sunday 3/15</w:t>
      </w:r>
    </w:p>
    <w:p w14:paraId="50652EF9" w14:textId="77777777" w:rsidR="00AC563D" w:rsidRDefault="00AC563D" w:rsidP="00AC563D">
      <w:pPr>
        <w:pStyle w:val="ListParagraph"/>
        <w:numPr>
          <w:ilvl w:val="0"/>
          <w:numId w:val="8"/>
        </w:numPr>
      </w:pPr>
      <w:r>
        <w:t>This deliverable should include two separate parts in the same file:</w:t>
      </w:r>
    </w:p>
    <w:p w14:paraId="54C7F773" w14:textId="77777777" w:rsidR="00AC563D" w:rsidRDefault="00AC563D" w:rsidP="00AC563D">
      <w:pPr>
        <w:pStyle w:val="ListParagraph"/>
        <w:numPr>
          <w:ilvl w:val="1"/>
          <w:numId w:val="8"/>
        </w:numPr>
      </w:pPr>
      <w:r>
        <w:t>A response letter to comments;</w:t>
      </w:r>
    </w:p>
    <w:p w14:paraId="166CCD53" w14:textId="4B4BB208" w:rsidR="00AC563D" w:rsidRDefault="00AC563D" w:rsidP="00AC563D">
      <w:pPr>
        <w:pStyle w:val="ListParagraph"/>
        <w:numPr>
          <w:ilvl w:val="1"/>
          <w:numId w:val="8"/>
        </w:numPr>
      </w:pPr>
      <w:r>
        <w:t>Your final report.</w:t>
      </w:r>
    </w:p>
    <w:p w14:paraId="670D94C2" w14:textId="7B967D71" w:rsidR="00AC563D" w:rsidRDefault="00AC563D" w:rsidP="00AC563D">
      <w:pPr>
        <w:pStyle w:val="ListParagraph"/>
        <w:numPr>
          <w:ilvl w:val="0"/>
          <w:numId w:val="8"/>
        </w:numPr>
      </w:pPr>
      <w:r>
        <w:t>The response letter should include a list of all the comments from D2 and D3, and a short paragraph under each comment explaining how you have addressed it.</w:t>
      </w:r>
    </w:p>
    <w:p w14:paraId="4CD93AE4" w14:textId="4E77130F" w:rsidR="00821C7E" w:rsidRPr="003F301F" w:rsidRDefault="00136507" w:rsidP="00935F35">
      <w:pPr>
        <w:pStyle w:val="ListParagraph"/>
        <w:numPr>
          <w:ilvl w:val="0"/>
          <w:numId w:val="8"/>
        </w:numPr>
      </w:pPr>
      <w:r>
        <w:t>Your final report should be revised based on feedback provided to you</w:t>
      </w:r>
      <w:r w:rsidR="00354030">
        <w:t xml:space="preserve"> from D2 and D3</w:t>
      </w:r>
      <w:r>
        <w:t>, wherever appropriate.</w:t>
      </w:r>
    </w:p>
    <w:sectPr w:rsidR="00821C7E" w:rsidRPr="003F301F" w:rsidSect="00B66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A0FF9" w14:textId="77777777" w:rsidR="006B6D65" w:rsidRDefault="006B6D65">
      <w:pPr>
        <w:spacing w:after="0" w:line="240" w:lineRule="auto"/>
      </w:pPr>
      <w:r>
        <w:separator/>
      </w:r>
    </w:p>
  </w:endnote>
  <w:endnote w:type="continuationSeparator" w:id="0">
    <w:p w14:paraId="3FB6A5DB" w14:textId="77777777" w:rsidR="006B6D65" w:rsidRDefault="006B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A07A" w14:textId="77777777" w:rsidR="00B66B5E" w:rsidRDefault="00B66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15D50" w14:textId="12FC075D" w:rsidR="00B66B5E" w:rsidRDefault="00B66B5E" w:rsidP="00B66B5E">
    <w:pPr>
      <w:pStyle w:val="Footer"/>
      <w:jc w:val="center"/>
    </w:pPr>
    <w:bookmarkStart w:id="0" w:name="_GoBack"/>
    <w:r>
      <w:t xml:space="preserve">Page </w:t>
    </w:r>
    <w:sdt>
      <w:sdtPr>
        <w:id w:val="-12740899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3E369" w14:textId="77777777" w:rsidR="00B66B5E" w:rsidRDefault="00B66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691D" w14:textId="77777777" w:rsidR="006B6D65" w:rsidRDefault="006B6D65">
      <w:pPr>
        <w:spacing w:after="0" w:line="240" w:lineRule="auto"/>
      </w:pPr>
      <w:r>
        <w:separator/>
      </w:r>
    </w:p>
  </w:footnote>
  <w:footnote w:type="continuationSeparator" w:id="0">
    <w:p w14:paraId="1934049E" w14:textId="77777777" w:rsidR="006B6D65" w:rsidRDefault="006B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B092" w14:textId="77777777" w:rsidR="00B66B5E" w:rsidRDefault="00B6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88D6" w14:textId="77777777" w:rsidR="00AB2796" w:rsidRDefault="00AB2796" w:rsidP="00AB2796">
    <w:pPr>
      <w:pStyle w:val="Header"/>
      <w:tabs>
        <w:tab w:val="clear" w:pos="9360"/>
        <w:tab w:val="right" w:pos="12960"/>
      </w:tabs>
    </w:pPr>
    <w:r>
      <w:t>CEE 372 Transportation Engineering</w:t>
    </w:r>
    <w:r>
      <w:tab/>
    </w:r>
    <w:r>
      <w:tab/>
      <w:t>Dr. Yingyan Lou</w:t>
    </w:r>
  </w:p>
  <w:p w14:paraId="1B9F3490" w14:textId="77777777" w:rsidR="00AB2796" w:rsidRDefault="00AB2796" w:rsidP="00AB2796">
    <w:pPr>
      <w:pStyle w:val="Header"/>
      <w:tabs>
        <w:tab w:val="clear" w:pos="9360"/>
        <w:tab w:val="right" w:pos="12960"/>
      </w:tabs>
    </w:pPr>
    <w:r>
      <w:t>Spring 2020</w:t>
    </w:r>
    <w:r>
      <w:tab/>
    </w:r>
    <w:r>
      <w:tab/>
      <w:t>Arizona State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283E" w14:textId="77777777" w:rsidR="00B66B5E" w:rsidRDefault="00B66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4D8"/>
    <w:multiLevelType w:val="hybridMultilevel"/>
    <w:tmpl w:val="BA14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DAE"/>
    <w:multiLevelType w:val="hybridMultilevel"/>
    <w:tmpl w:val="BA14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7D35"/>
    <w:multiLevelType w:val="hybridMultilevel"/>
    <w:tmpl w:val="42C2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21E"/>
    <w:multiLevelType w:val="hybridMultilevel"/>
    <w:tmpl w:val="7DE4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58B3"/>
    <w:multiLevelType w:val="hybridMultilevel"/>
    <w:tmpl w:val="3856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04FB1"/>
    <w:multiLevelType w:val="hybridMultilevel"/>
    <w:tmpl w:val="14FC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110"/>
    <w:multiLevelType w:val="hybridMultilevel"/>
    <w:tmpl w:val="EA96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82882"/>
    <w:multiLevelType w:val="hybridMultilevel"/>
    <w:tmpl w:val="32BC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443A2"/>
    <w:multiLevelType w:val="hybridMultilevel"/>
    <w:tmpl w:val="7192806C"/>
    <w:lvl w:ilvl="0" w:tplc="B6D0D24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77EEA"/>
    <w:multiLevelType w:val="hybridMultilevel"/>
    <w:tmpl w:val="3500C5D0"/>
    <w:lvl w:ilvl="0" w:tplc="34DE82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A8584">
      <w:start w:val="18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6014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C1F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4A6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688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8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6E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07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81"/>
    <w:rsid w:val="0000726E"/>
    <w:rsid w:val="00012054"/>
    <w:rsid w:val="000131CC"/>
    <w:rsid w:val="00025856"/>
    <w:rsid w:val="00040249"/>
    <w:rsid w:val="0006458B"/>
    <w:rsid w:val="00070910"/>
    <w:rsid w:val="00077F7F"/>
    <w:rsid w:val="000815B7"/>
    <w:rsid w:val="00084D1E"/>
    <w:rsid w:val="000948C9"/>
    <w:rsid w:val="000A2E61"/>
    <w:rsid w:val="000C13AE"/>
    <w:rsid w:val="000E4E6E"/>
    <w:rsid w:val="000E500A"/>
    <w:rsid w:val="0010421E"/>
    <w:rsid w:val="0011104C"/>
    <w:rsid w:val="00136507"/>
    <w:rsid w:val="00143D73"/>
    <w:rsid w:val="00154C3D"/>
    <w:rsid w:val="001758F5"/>
    <w:rsid w:val="0019553C"/>
    <w:rsid w:val="001A54B9"/>
    <w:rsid w:val="001C1791"/>
    <w:rsid w:val="001D394D"/>
    <w:rsid w:val="001F5E97"/>
    <w:rsid w:val="00221ABE"/>
    <w:rsid w:val="00250BA2"/>
    <w:rsid w:val="00274FCA"/>
    <w:rsid w:val="002809AB"/>
    <w:rsid w:val="00290426"/>
    <w:rsid w:val="002953B3"/>
    <w:rsid w:val="002D0293"/>
    <w:rsid w:val="002E5045"/>
    <w:rsid w:val="003268AB"/>
    <w:rsid w:val="00354030"/>
    <w:rsid w:val="00366DB2"/>
    <w:rsid w:val="00367683"/>
    <w:rsid w:val="00376FAE"/>
    <w:rsid w:val="00377E5C"/>
    <w:rsid w:val="00380E9E"/>
    <w:rsid w:val="003A0189"/>
    <w:rsid w:val="003D6485"/>
    <w:rsid w:val="003E27A8"/>
    <w:rsid w:val="003F301F"/>
    <w:rsid w:val="00400302"/>
    <w:rsid w:val="0041194F"/>
    <w:rsid w:val="00415867"/>
    <w:rsid w:val="004D4C9C"/>
    <w:rsid w:val="004E5E2C"/>
    <w:rsid w:val="00512871"/>
    <w:rsid w:val="00522339"/>
    <w:rsid w:val="005302FE"/>
    <w:rsid w:val="0053319B"/>
    <w:rsid w:val="0054380D"/>
    <w:rsid w:val="00545713"/>
    <w:rsid w:val="005554A9"/>
    <w:rsid w:val="00560CF3"/>
    <w:rsid w:val="00566945"/>
    <w:rsid w:val="0057080C"/>
    <w:rsid w:val="005A44A0"/>
    <w:rsid w:val="005A697A"/>
    <w:rsid w:val="005B6137"/>
    <w:rsid w:val="005B624C"/>
    <w:rsid w:val="00616B09"/>
    <w:rsid w:val="00621902"/>
    <w:rsid w:val="006510CD"/>
    <w:rsid w:val="0068328E"/>
    <w:rsid w:val="00684C25"/>
    <w:rsid w:val="00685D63"/>
    <w:rsid w:val="006B08A4"/>
    <w:rsid w:val="006B6D65"/>
    <w:rsid w:val="006C042C"/>
    <w:rsid w:val="006C207F"/>
    <w:rsid w:val="00707553"/>
    <w:rsid w:val="00713D82"/>
    <w:rsid w:val="00716B46"/>
    <w:rsid w:val="007204A0"/>
    <w:rsid w:val="00723EF2"/>
    <w:rsid w:val="007276AA"/>
    <w:rsid w:val="00731C05"/>
    <w:rsid w:val="0077649A"/>
    <w:rsid w:val="007813EC"/>
    <w:rsid w:val="007B496D"/>
    <w:rsid w:val="007B4CD7"/>
    <w:rsid w:val="007C6508"/>
    <w:rsid w:val="007F1B16"/>
    <w:rsid w:val="008053E6"/>
    <w:rsid w:val="00821C7E"/>
    <w:rsid w:val="008461B6"/>
    <w:rsid w:val="0086427E"/>
    <w:rsid w:val="00872EBD"/>
    <w:rsid w:val="00910F6B"/>
    <w:rsid w:val="009170D3"/>
    <w:rsid w:val="00920C3F"/>
    <w:rsid w:val="00921BE5"/>
    <w:rsid w:val="00923E73"/>
    <w:rsid w:val="009678F8"/>
    <w:rsid w:val="00975270"/>
    <w:rsid w:val="009C74D5"/>
    <w:rsid w:val="009F072F"/>
    <w:rsid w:val="00A042DE"/>
    <w:rsid w:val="00A10A61"/>
    <w:rsid w:val="00A36AB8"/>
    <w:rsid w:val="00A438BB"/>
    <w:rsid w:val="00A55350"/>
    <w:rsid w:val="00A56532"/>
    <w:rsid w:val="00A65FD9"/>
    <w:rsid w:val="00AA42BA"/>
    <w:rsid w:val="00AB030D"/>
    <w:rsid w:val="00AB1E35"/>
    <w:rsid w:val="00AB2796"/>
    <w:rsid w:val="00AB4E6F"/>
    <w:rsid w:val="00AC563D"/>
    <w:rsid w:val="00AD0BAE"/>
    <w:rsid w:val="00AE00FC"/>
    <w:rsid w:val="00B020B2"/>
    <w:rsid w:val="00B22A19"/>
    <w:rsid w:val="00B52634"/>
    <w:rsid w:val="00B54E4E"/>
    <w:rsid w:val="00B63947"/>
    <w:rsid w:val="00B66B5E"/>
    <w:rsid w:val="00B83173"/>
    <w:rsid w:val="00B86A54"/>
    <w:rsid w:val="00BC22A5"/>
    <w:rsid w:val="00BD1E9A"/>
    <w:rsid w:val="00BF0A1F"/>
    <w:rsid w:val="00C0657D"/>
    <w:rsid w:val="00C06BED"/>
    <w:rsid w:val="00C27F9D"/>
    <w:rsid w:val="00C409F5"/>
    <w:rsid w:val="00C85165"/>
    <w:rsid w:val="00C90F37"/>
    <w:rsid w:val="00CE7CA9"/>
    <w:rsid w:val="00CF7787"/>
    <w:rsid w:val="00D0591F"/>
    <w:rsid w:val="00D1285C"/>
    <w:rsid w:val="00D46910"/>
    <w:rsid w:val="00D57E95"/>
    <w:rsid w:val="00D71216"/>
    <w:rsid w:val="00D825C1"/>
    <w:rsid w:val="00DA0F50"/>
    <w:rsid w:val="00DA5712"/>
    <w:rsid w:val="00DC48A9"/>
    <w:rsid w:val="00DF4E14"/>
    <w:rsid w:val="00DF6EB5"/>
    <w:rsid w:val="00E02DF3"/>
    <w:rsid w:val="00E03E3D"/>
    <w:rsid w:val="00E13481"/>
    <w:rsid w:val="00E809FB"/>
    <w:rsid w:val="00E81E7A"/>
    <w:rsid w:val="00E92092"/>
    <w:rsid w:val="00EA0050"/>
    <w:rsid w:val="00EB03CA"/>
    <w:rsid w:val="00EC4C92"/>
    <w:rsid w:val="00EE6F6F"/>
    <w:rsid w:val="00EF59AA"/>
    <w:rsid w:val="00F039E3"/>
    <w:rsid w:val="00F07A73"/>
    <w:rsid w:val="00F219B1"/>
    <w:rsid w:val="00F259D2"/>
    <w:rsid w:val="00F40F96"/>
    <w:rsid w:val="00F567C0"/>
    <w:rsid w:val="00F6209B"/>
    <w:rsid w:val="00F816D1"/>
    <w:rsid w:val="00F82EF9"/>
    <w:rsid w:val="00FA0081"/>
    <w:rsid w:val="00FA25F0"/>
    <w:rsid w:val="00FD1632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C8E8"/>
  <w15:docId w15:val="{5BF72AF9-FCF8-488C-8BDE-29D61BA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F6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rsid w:val="007B4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2E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5E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03C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0F6B"/>
    <w:rPr>
      <w:rFonts w:eastAsiaTheme="majorEastAsia" w:cstheme="majorBidi"/>
      <w:b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F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lightrobber.com/red/links_pdf/Misapplied-Physics-Red-Light-Camera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rlstrom.com/PDF/Exhibit_1_FINAL_An_investigation_of_the_ITE_formula_and_its_use_R14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D0A37EA-4B7D-4146-9711-4D621DC4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ylou</dc:creator>
  <cp:keywords/>
  <dc:description/>
  <cp:lastModifiedBy>Yingyan Lou</cp:lastModifiedBy>
  <cp:revision>32</cp:revision>
  <cp:lastPrinted>2018-01-22T17:46:00Z</cp:lastPrinted>
  <dcterms:created xsi:type="dcterms:W3CDTF">2020-02-03T04:09:00Z</dcterms:created>
  <dcterms:modified xsi:type="dcterms:W3CDTF">2020-05-12T20:38:00Z</dcterms:modified>
</cp:coreProperties>
</file>